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7B0" w:rsidRPr="0040414F" w:rsidRDefault="008877B0" w:rsidP="008877B0">
      <w:pPr>
        <w:jc w:val="right"/>
        <w:rPr>
          <w:rFonts w:ascii="Arial Narrow" w:hAnsi="Arial Narrow" w:cs="Arial"/>
          <w:b/>
        </w:rPr>
      </w:pPr>
      <w:r w:rsidRPr="0040414F">
        <w:rPr>
          <w:rFonts w:ascii="Arial Narrow" w:hAnsi="Arial Narrow" w:cs="Arial"/>
          <w:b/>
        </w:rPr>
        <w:t xml:space="preserve">Załącznik nr </w:t>
      </w:r>
      <w:r w:rsidR="00AA6FA1">
        <w:rPr>
          <w:rFonts w:ascii="Arial Narrow" w:hAnsi="Arial Narrow" w:cs="Arial"/>
          <w:b/>
        </w:rPr>
        <w:t>4</w:t>
      </w:r>
      <w:r w:rsidR="003510C7" w:rsidRPr="0040414F">
        <w:rPr>
          <w:rFonts w:ascii="Arial Narrow" w:hAnsi="Arial Narrow" w:cs="Arial"/>
          <w:b/>
        </w:rPr>
        <w:t xml:space="preserve"> do Zapytania Ofertowego </w:t>
      </w:r>
      <w:r w:rsidR="00A81244" w:rsidRPr="0040414F">
        <w:rPr>
          <w:rFonts w:ascii="Arial Narrow" w:hAnsi="Arial Narrow" w:cs="Arial"/>
          <w:b/>
        </w:rPr>
        <w:t xml:space="preserve">nr </w:t>
      </w:r>
      <w:r w:rsidR="00702BE5">
        <w:rPr>
          <w:rFonts w:ascii="Arial Narrow" w:hAnsi="Arial Narrow" w:cs="Arial"/>
          <w:b/>
        </w:rPr>
        <w:t>1</w:t>
      </w:r>
      <w:r w:rsidR="00A81244" w:rsidRPr="0040414F">
        <w:rPr>
          <w:rFonts w:ascii="Arial Narrow" w:hAnsi="Arial Narrow" w:cs="Arial"/>
          <w:b/>
        </w:rPr>
        <w:t>/FEPW</w:t>
      </w:r>
      <w:r w:rsidR="00702BE5">
        <w:rPr>
          <w:rFonts w:ascii="Arial Narrow" w:hAnsi="Arial Narrow" w:cs="Arial"/>
          <w:b/>
        </w:rPr>
        <w:t>/</w:t>
      </w:r>
      <w:r w:rsidR="00A81244" w:rsidRPr="0040414F">
        <w:rPr>
          <w:rFonts w:ascii="Arial Narrow" w:hAnsi="Arial Narrow" w:cs="Arial"/>
          <w:b/>
        </w:rPr>
        <w:t>01.0</w:t>
      </w:r>
      <w:r w:rsidR="00702BE5">
        <w:rPr>
          <w:rFonts w:ascii="Arial Narrow" w:hAnsi="Arial Narrow" w:cs="Arial"/>
          <w:b/>
        </w:rPr>
        <w:t>3</w:t>
      </w:r>
    </w:p>
    <w:p w:rsidR="0027536B" w:rsidRPr="0040414F" w:rsidRDefault="0027536B" w:rsidP="0087157A">
      <w:pPr>
        <w:spacing w:after="0"/>
        <w:rPr>
          <w:rFonts w:ascii="Arial Narrow" w:hAnsi="Arial Narrow" w:cs="Arial"/>
          <w:i/>
        </w:rPr>
      </w:pPr>
    </w:p>
    <w:p w:rsidR="008877B0" w:rsidRPr="0040414F" w:rsidRDefault="0087157A" w:rsidP="0087157A">
      <w:pPr>
        <w:spacing w:after="0"/>
        <w:rPr>
          <w:rFonts w:ascii="Arial Narrow" w:hAnsi="Arial Narrow" w:cs="Arial"/>
          <w:i/>
        </w:rPr>
      </w:pPr>
      <w:r w:rsidRPr="0040414F">
        <w:rPr>
          <w:rFonts w:ascii="Arial Narrow" w:hAnsi="Arial Narrow" w:cs="Arial"/>
          <w:i/>
        </w:rPr>
        <w:t>………….………………………………</w:t>
      </w:r>
    </w:p>
    <w:p w:rsidR="0087157A" w:rsidRPr="0040414F" w:rsidRDefault="0087157A" w:rsidP="0087157A">
      <w:pPr>
        <w:spacing w:after="0"/>
        <w:ind w:firstLine="708"/>
        <w:rPr>
          <w:rFonts w:ascii="Arial Narrow" w:hAnsi="Arial Narrow" w:cs="Arial"/>
          <w:i/>
        </w:rPr>
      </w:pPr>
      <w:r w:rsidRPr="0040414F">
        <w:rPr>
          <w:rFonts w:ascii="Arial Narrow" w:hAnsi="Arial Narrow" w:cs="Arial"/>
          <w:i/>
        </w:rPr>
        <w:t>pieczęć oferenta</w:t>
      </w:r>
    </w:p>
    <w:p w:rsidR="008877B0" w:rsidRPr="00E61938" w:rsidRDefault="0027536B" w:rsidP="0027536B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E61938">
        <w:rPr>
          <w:rFonts w:ascii="Arial Narrow" w:hAnsi="Arial Narrow"/>
          <w:b/>
          <w:sz w:val="24"/>
          <w:szCs w:val="24"/>
        </w:rPr>
        <w:t>PARAMETRY OFEROWANE</w:t>
      </w:r>
    </w:p>
    <w:p w:rsidR="00141E46" w:rsidRDefault="00702BE5" w:rsidP="0087157A">
      <w:pPr>
        <w:spacing w:after="0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t>na dostawę, montaż i uruchomienie</w:t>
      </w:r>
      <w:r w:rsidRPr="00702BE5">
        <w:rPr>
          <w:rFonts w:ascii="Arial Narrow" w:eastAsia="Times New Roman" w:hAnsi="Arial Narrow" w:cs="Times New Roman"/>
          <w:b/>
          <w:sz w:val="24"/>
          <w:szCs w:val="24"/>
          <w:lang w:eastAsia="ar-SA"/>
        </w:rPr>
        <w:t xml:space="preserve"> </w:t>
      </w:r>
      <w:r w:rsidRPr="00702BE5">
        <w:rPr>
          <w:rFonts w:ascii="Arial Narrow" w:eastAsia="Times New Roman" w:hAnsi="Arial Narrow" w:cs="Times New Roman"/>
          <w:b/>
          <w:sz w:val="24"/>
          <w:szCs w:val="24"/>
        </w:rPr>
        <w:t>instalacji fotowoltaicznej o mocy zainstalowanej 458,25 kW</w:t>
      </w:r>
      <w:r>
        <w:rPr>
          <w:rFonts w:ascii="Arial Narrow" w:eastAsia="Times New Roman" w:hAnsi="Arial Narrow" w:cs="Times New Roman"/>
          <w:b/>
          <w:sz w:val="24"/>
          <w:szCs w:val="24"/>
        </w:rPr>
        <w:t xml:space="preserve"> </w:t>
      </w:r>
    </w:p>
    <w:p w:rsidR="00AA6FA1" w:rsidRPr="0040414F" w:rsidRDefault="00AA6FA1" w:rsidP="0087157A">
      <w:pPr>
        <w:spacing w:after="0"/>
        <w:jc w:val="center"/>
        <w:rPr>
          <w:rFonts w:ascii="Arial Narrow" w:hAnsi="Arial Narrow" w:cs="Arial"/>
          <w:i/>
        </w:rPr>
      </w:pPr>
    </w:p>
    <w:p w:rsidR="00CF5D05" w:rsidRPr="0040414F" w:rsidRDefault="00463F22" w:rsidP="00E61938">
      <w:pPr>
        <w:spacing w:after="0"/>
        <w:rPr>
          <w:rFonts w:ascii="Arial Narrow" w:hAnsi="Arial Narrow" w:cs="Arial"/>
        </w:rPr>
      </w:pPr>
      <w:r w:rsidRPr="0040414F">
        <w:rPr>
          <w:rFonts w:ascii="Arial Narrow" w:hAnsi="Arial Narrow" w:cs="Arial"/>
        </w:rPr>
        <w:t>D</w:t>
      </w:r>
      <w:r w:rsidR="00967F09" w:rsidRPr="0040414F">
        <w:rPr>
          <w:rFonts w:ascii="Arial Narrow" w:hAnsi="Arial Narrow" w:cs="Arial"/>
        </w:rPr>
        <w:t>otyczy</w:t>
      </w:r>
      <w:r w:rsidR="00CF5D05" w:rsidRPr="0040414F">
        <w:rPr>
          <w:rFonts w:ascii="Arial Narrow" w:hAnsi="Arial Narrow" w:cs="Arial"/>
        </w:rPr>
        <w:t>:</w:t>
      </w:r>
      <w:r w:rsidR="00967F09" w:rsidRPr="0040414F">
        <w:rPr>
          <w:rFonts w:ascii="Arial Narrow" w:hAnsi="Arial Narrow" w:cs="Arial"/>
        </w:rPr>
        <w:t xml:space="preserve"> Zapytania ofert</w:t>
      </w:r>
      <w:r w:rsidR="001218B3" w:rsidRPr="0040414F">
        <w:rPr>
          <w:rFonts w:ascii="Arial Narrow" w:hAnsi="Arial Narrow" w:cs="Arial"/>
        </w:rPr>
        <w:t xml:space="preserve">owego nr </w:t>
      </w:r>
      <w:r w:rsidR="00702BE5">
        <w:rPr>
          <w:rFonts w:ascii="Arial Narrow" w:hAnsi="Arial Narrow" w:cs="Arial"/>
          <w:b/>
        </w:rPr>
        <w:t>1</w:t>
      </w:r>
      <w:r w:rsidR="00A81244" w:rsidRPr="0040414F">
        <w:rPr>
          <w:rFonts w:ascii="Arial Narrow" w:hAnsi="Arial Narrow" w:cs="Arial"/>
          <w:b/>
        </w:rPr>
        <w:t>/FEPW</w:t>
      </w:r>
      <w:r w:rsidR="00702BE5">
        <w:rPr>
          <w:rFonts w:ascii="Arial Narrow" w:hAnsi="Arial Narrow" w:cs="Arial"/>
          <w:b/>
        </w:rPr>
        <w:t>/01.03</w:t>
      </w:r>
      <w:r w:rsidR="00A81244" w:rsidRPr="0040414F">
        <w:rPr>
          <w:rFonts w:ascii="Arial Narrow" w:hAnsi="Arial Narrow" w:cs="Arial"/>
          <w:b/>
        </w:rPr>
        <w:t xml:space="preserve"> </w:t>
      </w:r>
      <w:r w:rsidR="0040414F">
        <w:rPr>
          <w:rFonts w:ascii="Arial Narrow" w:hAnsi="Arial Narrow" w:cs="Arial"/>
          <w:b/>
        </w:rPr>
        <w:t xml:space="preserve">realizowanego </w:t>
      </w:r>
      <w:r w:rsidR="00A81244" w:rsidRPr="0040414F">
        <w:rPr>
          <w:rFonts w:ascii="Arial Narrow" w:hAnsi="Arial Narrow" w:cs="Arial"/>
          <w:b/>
        </w:rPr>
        <w:t xml:space="preserve">w ramach </w:t>
      </w:r>
      <w:r w:rsidR="00967F09" w:rsidRPr="0040414F">
        <w:rPr>
          <w:rFonts w:ascii="Arial Narrow" w:hAnsi="Arial Narrow" w:cs="Arial"/>
        </w:rPr>
        <w:t xml:space="preserve">projektu </w:t>
      </w:r>
      <w:r w:rsidR="003A7219" w:rsidRPr="0040414F">
        <w:rPr>
          <w:rFonts w:ascii="Arial Narrow" w:hAnsi="Arial Narrow" w:cs="Arial"/>
        </w:rPr>
        <w:t xml:space="preserve">pn.: </w:t>
      </w:r>
      <w:r w:rsidR="00702BE5" w:rsidRPr="00702BE5">
        <w:rPr>
          <w:rFonts w:ascii="Arial Narrow" w:hAnsi="Arial Narrow" w:cs="Arial"/>
        </w:rPr>
        <w:t>„GOZ-transformacja firmy Pol-Panel Sp. z o.o. - etap I</w:t>
      </w:r>
      <w:r w:rsidR="00A81244" w:rsidRPr="0040414F">
        <w:rPr>
          <w:rFonts w:ascii="Arial Narrow" w:hAnsi="Arial Narrow" w:cs="Arial"/>
        </w:rPr>
        <w:t>”</w:t>
      </w:r>
      <w:r w:rsidR="00CF5D05" w:rsidRPr="0040414F">
        <w:rPr>
          <w:rFonts w:ascii="Arial Narrow" w:hAnsi="Arial Narrow" w:cs="Arial"/>
        </w:rPr>
        <w:t xml:space="preserve"> realizowanego w ramach Programu </w:t>
      </w:r>
      <w:r w:rsidR="00A81244" w:rsidRPr="0040414F">
        <w:rPr>
          <w:rFonts w:ascii="Arial Narrow" w:hAnsi="Arial Narrow" w:cs="Arial"/>
        </w:rPr>
        <w:t>Fundusze Europejskie dla Polski Wschodniej 2021-2027, Działanie FEPW.01.0</w:t>
      </w:r>
      <w:r w:rsidR="00702BE5">
        <w:rPr>
          <w:rFonts w:ascii="Arial Narrow" w:hAnsi="Arial Narrow" w:cs="Arial"/>
        </w:rPr>
        <w:t>3</w:t>
      </w:r>
      <w:r w:rsidR="00A81244" w:rsidRPr="0040414F">
        <w:rPr>
          <w:rFonts w:ascii="Arial Narrow" w:hAnsi="Arial Narrow" w:cs="Arial"/>
        </w:rPr>
        <w:t xml:space="preserve"> </w:t>
      </w:r>
      <w:r w:rsidR="00702BE5" w:rsidRPr="00702BE5">
        <w:rPr>
          <w:rFonts w:ascii="Arial Narrow" w:hAnsi="Arial Narrow" w:cs="Arial"/>
        </w:rPr>
        <w:t>Gospodarka o obiegu zamkniętym w MŚP – Etap II</w:t>
      </w:r>
      <w:r w:rsidRPr="0040414F">
        <w:rPr>
          <w:rFonts w:ascii="Arial Narrow" w:hAnsi="Arial Narrow" w:cs="Arial"/>
        </w:rPr>
        <w:t>.</w:t>
      </w:r>
      <w:r w:rsidR="0027536B" w:rsidRPr="0040414F">
        <w:rPr>
          <w:rFonts w:ascii="Arial Narrow" w:hAnsi="Arial Narrow" w:cs="Arial"/>
        </w:rPr>
        <w:t xml:space="preserve"> </w:t>
      </w:r>
    </w:p>
    <w:p w:rsidR="00CF5D05" w:rsidRPr="0040414F" w:rsidRDefault="00CF5D05" w:rsidP="003475AC">
      <w:pPr>
        <w:spacing w:after="0"/>
        <w:jc w:val="both"/>
        <w:rPr>
          <w:rFonts w:ascii="Arial Narrow" w:hAnsi="Arial Narrow" w:cs="Arial"/>
        </w:rPr>
      </w:pPr>
    </w:p>
    <w:p w:rsidR="0087157A" w:rsidRDefault="0027536B" w:rsidP="003475AC">
      <w:pPr>
        <w:spacing w:after="0"/>
        <w:jc w:val="both"/>
        <w:rPr>
          <w:rFonts w:ascii="Arial Narrow" w:hAnsi="Arial Narrow" w:cs="Arial"/>
        </w:rPr>
      </w:pPr>
      <w:r w:rsidRPr="0040414F">
        <w:rPr>
          <w:rFonts w:ascii="Arial Narrow" w:hAnsi="Arial Narrow" w:cs="Arial"/>
          <w:b/>
        </w:rPr>
        <w:t>Należy uzupełnić wyłącznie kolumnę „Wartość oferowana”.</w:t>
      </w:r>
      <w:r w:rsidRPr="0040414F">
        <w:rPr>
          <w:rFonts w:ascii="Arial Narrow" w:hAnsi="Arial Narrow" w:cs="Arial"/>
        </w:rPr>
        <w:t xml:space="preserve"> </w:t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704"/>
        <w:gridCol w:w="5468"/>
        <w:gridCol w:w="1455"/>
        <w:gridCol w:w="1435"/>
      </w:tblGrid>
      <w:tr w:rsidR="004570E9" w:rsidRPr="004570E9" w:rsidTr="004570E9">
        <w:trPr>
          <w:trHeight w:val="530"/>
        </w:trPr>
        <w:tc>
          <w:tcPr>
            <w:tcW w:w="704" w:type="dxa"/>
            <w:vAlign w:val="center"/>
          </w:tcPr>
          <w:p w:rsidR="004570E9" w:rsidRPr="004570E9" w:rsidRDefault="004570E9" w:rsidP="005118F4">
            <w:pPr>
              <w:spacing w:line="259" w:lineRule="auto"/>
              <w:jc w:val="center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  <w:r w:rsidRPr="004570E9">
              <w:rPr>
                <w:rFonts w:ascii="Arial Narrow" w:eastAsia="Calibri" w:hAnsi="Arial Narrow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5468" w:type="dxa"/>
            <w:vAlign w:val="center"/>
          </w:tcPr>
          <w:p w:rsidR="004570E9" w:rsidRPr="004570E9" w:rsidRDefault="004570E9" w:rsidP="005118F4">
            <w:pPr>
              <w:jc w:val="center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  <w:r w:rsidRPr="004570E9">
              <w:rPr>
                <w:rFonts w:ascii="Arial Narrow" w:eastAsia="Calibri" w:hAnsi="Arial Narrow" w:cs="Calibri Light"/>
                <w:b/>
                <w:sz w:val="20"/>
                <w:szCs w:val="20"/>
              </w:rPr>
              <w:t>PARAMETR</w:t>
            </w:r>
          </w:p>
        </w:tc>
        <w:tc>
          <w:tcPr>
            <w:tcW w:w="1455" w:type="dxa"/>
            <w:vAlign w:val="center"/>
          </w:tcPr>
          <w:p w:rsidR="004570E9" w:rsidRPr="004570E9" w:rsidRDefault="004570E9" w:rsidP="005118F4">
            <w:pPr>
              <w:jc w:val="center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  <w:r w:rsidRPr="004570E9">
              <w:rPr>
                <w:rFonts w:ascii="Arial Narrow" w:eastAsia="Calibri" w:hAnsi="Arial Narrow" w:cs="Calibri Light"/>
                <w:b/>
                <w:sz w:val="20"/>
                <w:szCs w:val="20"/>
              </w:rPr>
              <w:t>WARTOŚĆ WYMAGANA</w:t>
            </w:r>
          </w:p>
        </w:tc>
        <w:tc>
          <w:tcPr>
            <w:tcW w:w="1435" w:type="dxa"/>
          </w:tcPr>
          <w:p w:rsidR="004570E9" w:rsidRPr="004570E9" w:rsidRDefault="004570E9" w:rsidP="005118F4">
            <w:pPr>
              <w:jc w:val="center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  <w:r w:rsidRPr="004570E9">
              <w:rPr>
                <w:rFonts w:ascii="Arial Narrow" w:eastAsia="Calibri" w:hAnsi="Arial Narrow" w:cs="Calibri Light"/>
                <w:b/>
                <w:sz w:val="20"/>
                <w:szCs w:val="20"/>
              </w:rPr>
              <w:t>WARTOŚĆ OFEROWANA</w:t>
            </w:r>
          </w:p>
        </w:tc>
      </w:tr>
      <w:tr w:rsidR="004570E9" w:rsidRPr="004570E9" w:rsidTr="004570E9">
        <w:tc>
          <w:tcPr>
            <w:tcW w:w="7627" w:type="dxa"/>
            <w:gridSpan w:val="3"/>
            <w:vAlign w:val="center"/>
          </w:tcPr>
          <w:p w:rsidR="004570E9" w:rsidRPr="004570E9" w:rsidRDefault="004570E9" w:rsidP="005118F4">
            <w:pPr>
              <w:spacing w:line="259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MINIMALNE PARAMETRY TECHNICZNE INSTALACJI</w:t>
            </w:r>
          </w:p>
        </w:tc>
        <w:tc>
          <w:tcPr>
            <w:tcW w:w="1435" w:type="dxa"/>
          </w:tcPr>
          <w:p w:rsidR="004570E9" w:rsidRPr="004570E9" w:rsidRDefault="004570E9" w:rsidP="005118F4">
            <w:pPr>
              <w:spacing w:line="259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</w:p>
        </w:tc>
      </w:tr>
      <w:tr w:rsidR="004570E9" w:rsidRPr="004570E9" w:rsidTr="004570E9">
        <w:tc>
          <w:tcPr>
            <w:tcW w:w="7627" w:type="dxa"/>
            <w:gridSpan w:val="3"/>
            <w:vAlign w:val="center"/>
          </w:tcPr>
          <w:p w:rsidR="004570E9" w:rsidRPr="004570E9" w:rsidRDefault="004570E9" w:rsidP="005118F4">
            <w:pPr>
              <w:spacing w:line="259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Moduły fotowoltaiczne</w:t>
            </w:r>
          </w:p>
        </w:tc>
        <w:tc>
          <w:tcPr>
            <w:tcW w:w="1435" w:type="dxa"/>
          </w:tcPr>
          <w:p w:rsidR="004570E9" w:rsidRPr="004570E9" w:rsidRDefault="004570E9" w:rsidP="005118F4">
            <w:pPr>
              <w:spacing w:line="259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</w:p>
        </w:tc>
      </w:tr>
      <w:tr w:rsidR="004570E9" w:rsidRPr="004570E9" w:rsidTr="004570E9">
        <w:trPr>
          <w:trHeight w:val="741"/>
        </w:trPr>
        <w:tc>
          <w:tcPr>
            <w:tcW w:w="704" w:type="dxa"/>
            <w:vAlign w:val="center"/>
          </w:tcPr>
          <w:p w:rsidR="004570E9" w:rsidRPr="004570E9" w:rsidRDefault="004570E9" w:rsidP="004570E9">
            <w:pPr>
              <w:numPr>
                <w:ilvl w:val="0"/>
                <w:numId w:val="5"/>
              </w:numPr>
              <w:spacing w:line="259" w:lineRule="auto"/>
              <w:ind w:left="313" w:hanging="313"/>
              <w:contextualSpacing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68" w:type="dxa"/>
          </w:tcPr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a. Klasa modułu: min. A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b. Moc znamionowa pojedynczego modułu: </w:t>
            </w:r>
            <w:r w:rsidRPr="004570E9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 xml:space="preserve">w zakresie min. 470 </w:t>
            </w:r>
            <w:proofErr w:type="spellStart"/>
            <w:r w:rsidRPr="004570E9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Wp</w:t>
            </w:r>
            <w:proofErr w:type="spellEnd"/>
            <w:r w:rsidRPr="004570E9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 xml:space="preserve"> – maks. </w:t>
            </w: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485 </w:t>
            </w:r>
            <w:proofErr w:type="spellStart"/>
            <w:r w:rsidRPr="004570E9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Wp</w:t>
            </w:r>
            <w:proofErr w:type="spellEnd"/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(STC)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c. Liczba modułów: min. 945 szt. 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d. Liczba ogniw:  min. 120 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e. Minimalna sprawność modułu (STC): 21,55%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f. Deklaracja zgodności z obowiązującymi normami (m.in. IEC 61215, IEC 61730 lub równoważne)</w:t>
            </w:r>
          </w:p>
        </w:tc>
        <w:tc>
          <w:tcPr>
            <w:tcW w:w="1455" w:type="dxa"/>
            <w:vAlign w:val="center"/>
          </w:tcPr>
          <w:p w:rsidR="004570E9" w:rsidRPr="004570E9" w:rsidRDefault="004570E9" w:rsidP="005118F4">
            <w:pPr>
              <w:spacing w:line="259" w:lineRule="auto"/>
              <w:jc w:val="center"/>
              <w:rPr>
                <w:rFonts w:ascii="Arial Narrow" w:eastAsia="Calibri" w:hAnsi="Arial Narrow" w:cs="Calibri Light"/>
                <w:sz w:val="20"/>
                <w:szCs w:val="20"/>
                <w:highlight w:val="yellow"/>
              </w:rPr>
            </w:pPr>
            <w:r w:rsidRPr="004570E9">
              <w:rPr>
                <w:rFonts w:ascii="Arial Narrow" w:eastAsia="Calibri" w:hAnsi="Arial Narrow" w:cs="Calibri Light"/>
                <w:sz w:val="20"/>
                <w:szCs w:val="20"/>
              </w:rPr>
              <w:t>TAK</w:t>
            </w:r>
          </w:p>
        </w:tc>
        <w:tc>
          <w:tcPr>
            <w:tcW w:w="1435" w:type="dxa"/>
          </w:tcPr>
          <w:p w:rsidR="004570E9" w:rsidRPr="004570E9" w:rsidRDefault="004570E9" w:rsidP="005118F4">
            <w:pPr>
              <w:spacing w:line="259" w:lineRule="auto"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</w:p>
        </w:tc>
      </w:tr>
      <w:tr w:rsidR="004570E9" w:rsidRPr="004570E9" w:rsidTr="004570E9">
        <w:trPr>
          <w:trHeight w:val="239"/>
        </w:trPr>
        <w:tc>
          <w:tcPr>
            <w:tcW w:w="7627" w:type="dxa"/>
            <w:gridSpan w:val="3"/>
            <w:vAlign w:val="center"/>
          </w:tcPr>
          <w:p w:rsidR="004570E9" w:rsidRPr="004570E9" w:rsidRDefault="004570E9" w:rsidP="005118F4">
            <w:pPr>
              <w:spacing w:line="259" w:lineRule="auto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  <w:r w:rsidRPr="004570E9">
              <w:rPr>
                <w:rFonts w:ascii="Arial Narrow" w:eastAsia="Calibri" w:hAnsi="Arial Narrow" w:cs="Calibri Light"/>
                <w:b/>
                <w:sz w:val="20"/>
                <w:szCs w:val="20"/>
              </w:rPr>
              <w:t>Falowniki (inwertery)</w:t>
            </w:r>
          </w:p>
        </w:tc>
        <w:tc>
          <w:tcPr>
            <w:tcW w:w="1435" w:type="dxa"/>
          </w:tcPr>
          <w:p w:rsidR="004570E9" w:rsidRPr="004570E9" w:rsidRDefault="004570E9" w:rsidP="005118F4">
            <w:pPr>
              <w:spacing w:line="259" w:lineRule="auto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</w:p>
        </w:tc>
      </w:tr>
      <w:tr w:rsidR="004570E9" w:rsidRPr="004570E9" w:rsidTr="004570E9">
        <w:trPr>
          <w:trHeight w:val="301"/>
        </w:trPr>
        <w:tc>
          <w:tcPr>
            <w:tcW w:w="704" w:type="dxa"/>
            <w:vAlign w:val="center"/>
          </w:tcPr>
          <w:p w:rsidR="004570E9" w:rsidRPr="004570E9" w:rsidRDefault="004570E9" w:rsidP="004570E9">
            <w:pPr>
              <w:numPr>
                <w:ilvl w:val="0"/>
                <w:numId w:val="5"/>
              </w:numPr>
              <w:spacing w:line="259" w:lineRule="auto"/>
              <w:ind w:left="313" w:hanging="313"/>
              <w:contextualSpacing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68" w:type="dxa"/>
          </w:tcPr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a. Liczba falowników: 14 szt., w tym: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9"/>
              </w:numPr>
              <w:ind w:left="138" w:hanging="142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2 szt. falownika o mocy znamionowej 10 kW, min. 3 łańcuchy (stringi) paneli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9"/>
              </w:numPr>
              <w:ind w:left="138" w:hanging="142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2 szt. falownika o mocy znamionowej 15 kW, min. 3 łańcuchy paneli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9"/>
              </w:numPr>
              <w:ind w:left="138" w:hanging="142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 xml:space="preserve">4 szt. falownika o mocy znamionowej 20 kW, min. 3 łańcuchy paneli 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9"/>
              </w:numPr>
              <w:ind w:left="138" w:hanging="142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6 szt. falownika o mocy znamionowej 50 kW, min. 8 łańcuchów paneli</w:t>
            </w:r>
          </w:p>
          <w:p w:rsidR="004570E9" w:rsidRPr="004570E9" w:rsidRDefault="004570E9" w:rsidP="005118F4">
            <w:pPr>
              <w:tabs>
                <w:tab w:val="num" w:pos="138"/>
              </w:tabs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 xml:space="preserve">UWAGA: ww. liczbę wejść należy rozumieć jako minimalną liczbę wejść DC (łańcuchów) umożliwiającą elastyczną konfigurację stringów PV zgodnie z projektem wykonawczym. Parametry powinny odpowiadać klasie zaawansowanych, trójfazowych falowników przeznaczonych do komercyjnych instalacji dachowych i naziemnych, tj.: </w:t>
            </w:r>
          </w:p>
          <w:p w:rsidR="004570E9" w:rsidRPr="004570E9" w:rsidRDefault="004570E9" w:rsidP="005118F4">
            <w:pPr>
              <w:tabs>
                <w:tab w:val="num" w:pos="138"/>
              </w:tabs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bCs/>
                <w:sz w:val="20"/>
                <w:szCs w:val="20"/>
              </w:rPr>
              <w:t>dla falowników o mocy znamionowej 10–20 kW:</w:t>
            </w:r>
          </w:p>
          <w:p w:rsidR="004570E9" w:rsidRPr="004570E9" w:rsidRDefault="004570E9" w:rsidP="004570E9">
            <w:pPr>
              <w:numPr>
                <w:ilvl w:val="1"/>
                <w:numId w:val="11"/>
              </w:numPr>
              <w:tabs>
                <w:tab w:val="clear" w:pos="1440"/>
                <w:tab w:val="num" w:pos="422"/>
              </w:tabs>
              <w:suppressAutoHyphens/>
              <w:ind w:hanging="1302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 xml:space="preserve">min. </w:t>
            </w:r>
            <w:r w:rsidRPr="004570E9">
              <w:rPr>
                <w:rFonts w:ascii="Arial Narrow" w:eastAsia="Times New Roman" w:hAnsi="Arial Narrow"/>
                <w:bCs/>
                <w:sz w:val="20"/>
                <w:szCs w:val="20"/>
              </w:rPr>
              <w:t xml:space="preserve">2 niezależne </w:t>
            </w:r>
            <w:proofErr w:type="spellStart"/>
            <w:r w:rsidRPr="004570E9">
              <w:rPr>
                <w:rFonts w:ascii="Arial Narrow" w:eastAsia="Times New Roman" w:hAnsi="Arial Narrow"/>
                <w:bCs/>
                <w:sz w:val="20"/>
                <w:szCs w:val="20"/>
              </w:rPr>
              <w:t>trackery</w:t>
            </w:r>
            <w:proofErr w:type="spellEnd"/>
            <w:r w:rsidRPr="004570E9">
              <w:rPr>
                <w:rFonts w:ascii="Arial Narrow" w:eastAsia="Times New Roman" w:hAnsi="Arial Narrow"/>
                <w:bCs/>
                <w:sz w:val="20"/>
                <w:szCs w:val="20"/>
              </w:rPr>
              <w:t xml:space="preserve"> MPPT</w:t>
            </w: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,</w:t>
            </w:r>
          </w:p>
          <w:p w:rsidR="004570E9" w:rsidRPr="004570E9" w:rsidRDefault="004570E9" w:rsidP="004570E9">
            <w:pPr>
              <w:numPr>
                <w:ilvl w:val="1"/>
                <w:numId w:val="11"/>
              </w:numPr>
              <w:tabs>
                <w:tab w:val="clear" w:pos="1440"/>
                <w:tab w:val="num" w:pos="422"/>
              </w:tabs>
              <w:suppressAutoHyphens/>
              <w:ind w:left="422" w:hanging="284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 xml:space="preserve">min. </w:t>
            </w:r>
            <w:r w:rsidRPr="004570E9">
              <w:rPr>
                <w:rFonts w:ascii="Arial Narrow" w:eastAsia="Times New Roman" w:hAnsi="Arial Narrow"/>
                <w:bCs/>
                <w:sz w:val="20"/>
                <w:szCs w:val="20"/>
              </w:rPr>
              <w:t>6 wejść DC</w:t>
            </w: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 xml:space="preserve"> (konfiguracja co najmniej </w:t>
            </w:r>
            <w:r w:rsidRPr="004570E9">
              <w:rPr>
                <w:rFonts w:ascii="Arial Narrow" w:eastAsia="Times New Roman" w:hAnsi="Arial Narrow"/>
                <w:bCs/>
                <w:sz w:val="20"/>
                <w:szCs w:val="20"/>
              </w:rPr>
              <w:t>3+3</w:t>
            </w: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), umożliwiająca przyłączenie min. 3 stringów w sposób zgodny z projektem wykonawczym.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bCs/>
                <w:sz w:val="20"/>
                <w:szCs w:val="20"/>
              </w:rPr>
              <w:t>dla falownika o mocy znamionowej 50 kW:</w:t>
            </w:r>
          </w:p>
          <w:p w:rsidR="004570E9" w:rsidRPr="004570E9" w:rsidRDefault="004570E9" w:rsidP="004570E9">
            <w:pPr>
              <w:numPr>
                <w:ilvl w:val="1"/>
                <w:numId w:val="12"/>
              </w:numPr>
              <w:tabs>
                <w:tab w:val="clear" w:pos="1440"/>
                <w:tab w:val="num" w:pos="422"/>
              </w:tabs>
              <w:suppressAutoHyphens/>
              <w:ind w:left="422" w:hanging="284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 xml:space="preserve">min. </w:t>
            </w:r>
            <w:r w:rsidRPr="004570E9">
              <w:rPr>
                <w:rFonts w:ascii="Arial Narrow" w:eastAsia="Times New Roman" w:hAnsi="Arial Narrow"/>
                <w:bCs/>
                <w:sz w:val="20"/>
                <w:szCs w:val="20"/>
              </w:rPr>
              <w:t xml:space="preserve">3 niezależne </w:t>
            </w:r>
            <w:proofErr w:type="spellStart"/>
            <w:r w:rsidRPr="004570E9">
              <w:rPr>
                <w:rFonts w:ascii="Arial Narrow" w:eastAsia="Times New Roman" w:hAnsi="Arial Narrow"/>
                <w:bCs/>
                <w:sz w:val="20"/>
                <w:szCs w:val="20"/>
              </w:rPr>
              <w:t>trackery</w:t>
            </w:r>
            <w:proofErr w:type="spellEnd"/>
            <w:r w:rsidRPr="004570E9">
              <w:rPr>
                <w:rFonts w:ascii="Arial Narrow" w:eastAsia="Times New Roman" w:hAnsi="Arial Narrow"/>
                <w:bCs/>
                <w:sz w:val="20"/>
                <w:szCs w:val="20"/>
              </w:rPr>
              <w:t xml:space="preserve"> MPPT</w:t>
            </w: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,</w:t>
            </w:r>
          </w:p>
          <w:p w:rsidR="004570E9" w:rsidRPr="004570E9" w:rsidRDefault="004570E9" w:rsidP="004570E9">
            <w:pPr>
              <w:numPr>
                <w:ilvl w:val="1"/>
                <w:numId w:val="12"/>
              </w:numPr>
              <w:tabs>
                <w:tab w:val="clear" w:pos="1440"/>
                <w:tab w:val="num" w:pos="422"/>
              </w:tabs>
              <w:suppressAutoHyphens/>
              <w:ind w:left="422" w:hanging="284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 xml:space="preserve">możliwość przyłączenia min. </w:t>
            </w:r>
            <w:r w:rsidRPr="004570E9">
              <w:rPr>
                <w:rFonts w:ascii="Arial Narrow" w:eastAsia="Times New Roman" w:hAnsi="Arial Narrow"/>
                <w:bCs/>
                <w:sz w:val="20"/>
                <w:szCs w:val="20"/>
              </w:rPr>
              <w:t>8 stringów</w:t>
            </w: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 xml:space="preserve"> (poprzez odpowiednią liczbę wejść DC i/lub konfigurację przyłączy DC zapewniającą niezależną i bezpieczną pracę łańcuchów).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Falowniki muszą umożliwiać niezależne prowadzenie punktu MPP dla każdego MPPT oraz raportowanie danych per MPPT/łańcuch w systemie monitoringu.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b. Typ falowników: trójfazowe, sieciowe, beztransformatorowe (</w:t>
            </w:r>
            <w:proofErr w:type="spellStart"/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transformerless</w:t>
            </w:r>
            <w:proofErr w:type="spellEnd"/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), z wysoką sprawnością europejską (≥ 97,5%).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c. Wyposażone w min. jeden interfejs komunikacyjny Ethernet i możliwość pracy w systemie monitoringu on-line (web/portal producenta lub równoważny).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d. Współpracujące z dedykowanym licznikiem energii (</w:t>
            </w:r>
            <w:proofErr w:type="spellStart"/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smartmeter</w:t>
            </w:r>
            <w:proofErr w:type="spellEnd"/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) bez konieczności stosowania dodatkowych koncentratorów.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e. Pozwalające na grupowe zarządzanie mocą (</w:t>
            </w:r>
            <w:proofErr w:type="spellStart"/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power</w:t>
            </w:r>
            <w:proofErr w:type="spellEnd"/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management) w ramach jednej instalacji.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f. Klasa ochrony obudowy: min. IP65.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g. Zabezpieczenia: przeciwzwarciowe, przeciwprzepięciowe (DC/AC), przeciw pracy wyspowej, zgodne z wymaganiami PGE i obowiązującymi normami (m.in. PN-EN 50549).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h. Inteligentny licznik energii (</w:t>
            </w:r>
            <w:proofErr w:type="spellStart"/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smartmeter</w:t>
            </w:r>
            <w:proofErr w:type="spellEnd"/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), umożliwiający: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8"/>
              </w:numPr>
              <w:ind w:left="138" w:hanging="138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pomiar energii na poziomie przyłącza,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8"/>
              </w:numPr>
              <w:ind w:left="138" w:hanging="138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sterowanie mocą generowaną (ograniczenie mocy, praca z zadaną mocą czynną/bierną) z poziomu falowników i/lub systemu telemechaniki,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 xml:space="preserve">i. Falowniki muszą umożliwiać: 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7"/>
              </w:numPr>
              <w:ind w:left="138" w:hanging="138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zdalny podgląd parametrów pracy (moc, napięcia, prądy, alarmy)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7"/>
              </w:numPr>
              <w:ind w:left="138" w:hanging="138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zdalne ograniczanie mocy czynnej (np. do wartości zadanej przez OSD)</w:t>
            </w:r>
            <w:bookmarkStart w:id="0" w:name="_GoBack"/>
            <w:bookmarkEnd w:id="0"/>
          </w:p>
          <w:p w:rsidR="004570E9" w:rsidRPr="004570E9" w:rsidRDefault="004570E9" w:rsidP="004570E9">
            <w:pPr>
              <w:pStyle w:val="Akapitzlist"/>
              <w:numPr>
                <w:ilvl w:val="0"/>
                <w:numId w:val="7"/>
              </w:numPr>
              <w:ind w:left="138" w:hanging="138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pracę z regulacją mocy biernej zgodnie z wymaganiami OSD.</w:t>
            </w:r>
          </w:p>
          <w:p w:rsidR="004570E9" w:rsidRPr="004570E9" w:rsidRDefault="004570E9" w:rsidP="005118F4">
            <w:pPr>
              <w:rPr>
                <w:rFonts w:ascii="Arial Narrow" w:eastAsia="Times New Roman" w:hAnsi="Arial Narrow"/>
                <w:color w:val="FF0000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j. Zakres temp. pracy falowników: min. -40 do 60/65°C.</w:t>
            </w:r>
          </w:p>
        </w:tc>
        <w:tc>
          <w:tcPr>
            <w:tcW w:w="1455" w:type="dxa"/>
            <w:vAlign w:val="center"/>
          </w:tcPr>
          <w:p w:rsidR="004570E9" w:rsidRPr="004570E9" w:rsidRDefault="004570E9" w:rsidP="005118F4">
            <w:pPr>
              <w:spacing w:line="259" w:lineRule="auto"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4570E9">
              <w:rPr>
                <w:rFonts w:ascii="Arial Narrow" w:eastAsia="Calibri" w:hAnsi="Arial Narrow" w:cs="Calibri Light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435" w:type="dxa"/>
          </w:tcPr>
          <w:p w:rsidR="004570E9" w:rsidRPr="004570E9" w:rsidRDefault="004570E9" w:rsidP="005118F4">
            <w:pPr>
              <w:spacing w:line="259" w:lineRule="auto"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</w:p>
        </w:tc>
      </w:tr>
      <w:tr w:rsidR="004570E9" w:rsidRPr="004570E9" w:rsidTr="004570E9">
        <w:trPr>
          <w:trHeight w:val="301"/>
        </w:trPr>
        <w:tc>
          <w:tcPr>
            <w:tcW w:w="7627" w:type="dxa"/>
            <w:gridSpan w:val="3"/>
            <w:vAlign w:val="center"/>
          </w:tcPr>
          <w:p w:rsidR="004570E9" w:rsidRPr="004570E9" w:rsidRDefault="004570E9" w:rsidP="005118F4">
            <w:pPr>
              <w:spacing w:line="259" w:lineRule="auto"/>
              <w:rPr>
                <w:rFonts w:ascii="Arial Narrow" w:eastAsia="Calibri" w:hAnsi="Arial Narrow" w:cs="Calibri Light"/>
                <w:b/>
                <w:sz w:val="20"/>
                <w:szCs w:val="20"/>
                <w:highlight w:val="yellow"/>
              </w:rPr>
            </w:pPr>
            <w:r w:rsidRPr="004570E9">
              <w:rPr>
                <w:rFonts w:ascii="Arial Narrow" w:eastAsia="Calibri" w:hAnsi="Arial Narrow" w:cs="Calibri Light"/>
                <w:b/>
                <w:sz w:val="20"/>
                <w:szCs w:val="20"/>
              </w:rPr>
              <w:t>System telemechaniki i komunikacji z OSD (PGE Dystrybucja SA)</w:t>
            </w:r>
          </w:p>
        </w:tc>
        <w:tc>
          <w:tcPr>
            <w:tcW w:w="1435" w:type="dxa"/>
          </w:tcPr>
          <w:p w:rsidR="004570E9" w:rsidRPr="004570E9" w:rsidRDefault="004570E9" w:rsidP="005118F4">
            <w:pPr>
              <w:spacing w:line="259" w:lineRule="auto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</w:p>
        </w:tc>
      </w:tr>
      <w:tr w:rsidR="004570E9" w:rsidRPr="004570E9" w:rsidTr="004570E9">
        <w:tc>
          <w:tcPr>
            <w:tcW w:w="704" w:type="dxa"/>
            <w:vAlign w:val="center"/>
          </w:tcPr>
          <w:p w:rsidR="004570E9" w:rsidRPr="004570E9" w:rsidRDefault="004570E9" w:rsidP="004570E9">
            <w:pPr>
              <w:numPr>
                <w:ilvl w:val="0"/>
                <w:numId w:val="5"/>
              </w:numPr>
              <w:spacing w:line="259" w:lineRule="auto"/>
              <w:ind w:left="313" w:hanging="313"/>
              <w:contextualSpacing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68" w:type="dxa"/>
          </w:tcPr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Wykonanie kompletnego systemu telemechaniki zgodnie z wydanymi warunkami przyłączenia oraz wymaganiami OSD (PGE Dystrybucja SA) oraz projektem technicznym uzgodnionym z PGE, w szczególności w zakresie: 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10"/>
              </w:numPr>
              <w:ind w:left="138" w:hanging="138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pomiarów energii,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10"/>
              </w:numPr>
              <w:ind w:left="138" w:hanging="138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sygnałów dwustanowych (stany łączników, zabezpieczeń, sygnały alarmowe),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10"/>
              </w:numPr>
              <w:ind w:left="138" w:hanging="138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możliwości zdalnego sterowania,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10"/>
              </w:numPr>
              <w:ind w:left="138" w:hanging="138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zastosowania właściwych protokołów komunikacyjnych zgodnie z wytycznymi PGE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10"/>
              </w:numPr>
              <w:ind w:left="138" w:hanging="138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wykonanie wszystkich uzgodnień technicznych z PGE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10"/>
              </w:numPr>
              <w:ind w:left="138" w:hanging="138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przeprowadzenie testów komunikacji i telemechaniki z udziałem przedstawicieli PGE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10"/>
              </w:numPr>
              <w:ind w:left="138" w:hanging="138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usunięcie ewentualnych usterek wskazanych w protokołach PGE</w:t>
            </w:r>
          </w:p>
          <w:p w:rsidR="004570E9" w:rsidRPr="004570E9" w:rsidRDefault="004570E9" w:rsidP="004570E9">
            <w:pPr>
              <w:pStyle w:val="Akapitzlist"/>
              <w:numPr>
                <w:ilvl w:val="0"/>
                <w:numId w:val="10"/>
              </w:numPr>
              <w:ind w:left="138" w:hanging="138"/>
              <w:rPr>
                <w:rFonts w:ascii="Arial Narrow" w:eastAsia="Times New Roman" w:hAnsi="Arial Narrow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/>
                <w:sz w:val="20"/>
                <w:szCs w:val="20"/>
              </w:rPr>
              <w:t>doprowadzenie do pozytywnego odbioru systemu telemechaniki przez PGE.</w:t>
            </w:r>
          </w:p>
        </w:tc>
        <w:tc>
          <w:tcPr>
            <w:tcW w:w="1455" w:type="dxa"/>
            <w:vAlign w:val="center"/>
          </w:tcPr>
          <w:p w:rsidR="004570E9" w:rsidRPr="004570E9" w:rsidRDefault="004570E9" w:rsidP="005118F4">
            <w:pPr>
              <w:spacing w:line="259" w:lineRule="auto"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4570E9">
              <w:rPr>
                <w:rFonts w:ascii="Arial Narrow" w:eastAsia="Calibri" w:hAnsi="Arial Narrow" w:cs="Calibri Light"/>
                <w:sz w:val="20"/>
                <w:szCs w:val="20"/>
              </w:rPr>
              <w:t>TAK</w:t>
            </w:r>
          </w:p>
        </w:tc>
        <w:tc>
          <w:tcPr>
            <w:tcW w:w="1435" w:type="dxa"/>
          </w:tcPr>
          <w:p w:rsidR="004570E9" w:rsidRPr="004570E9" w:rsidRDefault="004570E9" w:rsidP="005118F4">
            <w:pPr>
              <w:spacing w:line="259" w:lineRule="auto"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</w:p>
        </w:tc>
      </w:tr>
      <w:tr w:rsidR="004570E9" w:rsidRPr="004570E9" w:rsidTr="004570E9">
        <w:trPr>
          <w:trHeight w:val="369"/>
        </w:trPr>
        <w:tc>
          <w:tcPr>
            <w:tcW w:w="7627" w:type="dxa"/>
            <w:gridSpan w:val="3"/>
            <w:vAlign w:val="center"/>
          </w:tcPr>
          <w:p w:rsidR="004570E9" w:rsidRPr="004570E9" w:rsidRDefault="004570E9" w:rsidP="005118F4">
            <w:pPr>
              <w:spacing w:line="259" w:lineRule="auto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  <w:r w:rsidRPr="004570E9">
              <w:rPr>
                <w:rFonts w:ascii="Arial Narrow" w:eastAsia="Calibri" w:hAnsi="Arial Narrow" w:cs="Calibri Light"/>
                <w:b/>
                <w:sz w:val="20"/>
                <w:szCs w:val="20"/>
              </w:rPr>
              <w:t>Konstrukcja wsporcza</w:t>
            </w:r>
          </w:p>
        </w:tc>
        <w:tc>
          <w:tcPr>
            <w:tcW w:w="1435" w:type="dxa"/>
          </w:tcPr>
          <w:p w:rsidR="004570E9" w:rsidRPr="004570E9" w:rsidRDefault="004570E9" w:rsidP="005118F4">
            <w:pPr>
              <w:spacing w:line="259" w:lineRule="auto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</w:p>
        </w:tc>
      </w:tr>
      <w:tr w:rsidR="004570E9" w:rsidRPr="004570E9" w:rsidTr="004570E9">
        <w:tc>
          <w:tcPr>
            <w:tcW w:w="704" w:type="dxa"/>
            <w:vAlign w:val="center"/>
          </w:tcPr>
          <w:p w:rsidR="004570E9" w:rsidRPr="004570E9" w:rsidRDefault="004570E9" w:rsidP="004570E9">
            <w:pPr>
              <w:numPr>
                <w:ilvl w:val="0"/>
                <w:numId w:val="5"/>
              </w:numPr>
              <w:spacing w:line="259" w:lineRule="auto"/>
              <w:ind w:left="313" w:hanging="313"/>
              <w:contextualSpacing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468" w:type="dxa"/>
          </w:tcPr>
          <w:p w:rsidR="004570E9" w:rsidRPr="004570E9" w:rsidRDefault="004570E9" w:rsidP="005118F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570E9">
              <w:rPr>
                <w:rFonts w:ascii="Arial Narrow" w:eastAsia="Times New Roman" w:hAnsi="Arial Narrow" w:cs="Times New Roman"/>
                <w:sz w:val="20"/>
                <w:szCs w:val="20"/>
              </w:rPr>
              <w:t>Konstrukcja wsporcza aluminiowa</w:t>
            </w:r>
          </w:p>
        </w:tc>
        <w:tc>
          <w:tcPr>
            <w:tcW w:w="1455" w:type="dxa"/>
          </w:tcPr>
          <w:p w:rsidR="004570E9" w:rsidRPr="004570E9" w:rsidRDefault="004570E9" w:rsidP="005118F4">
            <w:pPr>
              <w:spacing w:line="259" w:lineRule="auto"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4570E9">
              <w:rPr>
                <w:rFonts w:ascii="Arial Narrow" w:eastAsia="Calibri" w:hAnsi="Arial Narrow" w:cs="Calibri Light"/>
                <w:sz w:val="20"/>
                <w:szCs w:val="20"/>
              </w:rPr>
              <w:t>TAK</w:t>
            </w:r>
          </w:p>
        </w:tc>
        <w:tc>
          <w:tcPr>
            <w:tcW w:w="1435" w:type="dxa"/>
          </w:tcPr>
          <w:p w:rsidR="004570E9" w:rsidRPr="004570E9" w:rsidRDefault="004570E9" w:rsidP="005118F4">
            <w:pPr>
              <w:spacing w:line="259" w:lineRule="auto"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</w:p>
        </w:tc>
      </w:tr>
    </w:tbl>
    <w:p w:rsidR="00CF5D05" w:rsidRPr="0040414F" w:rsidRDefault="00CF5D05" w:rsidP="003475AC">
      <w:pPr>
        <w:spacing w:after="0"/>
        <w:jc w:val="both"/>
        <w:rPr>
          <w:rFonts w:ascii="Arial Narrow" w:hAnsi="Arial Narrow" w:cs="Arial"/>
        </w:rPr>
      </w:pPr>
    </w:p>
    <w:p w:rsidR="00CF5D05" w:rsidRPr="0040414F" w:rsidRDefault="00CF5D05" w:rsidP="003475AC">
      <w:pPr>
        <w:spacing w:after="0"/>
        <w:jc w:val="both"/>
        <w:rPr>
          <w:rFonts w:ascii="Arial Narrow" w:hAnsi="Arial Narrow" w:cs="Arial"/>
        </w:rPr>
      </w:pPr>
    </w:p>
    <w:p w:rsidR="001218B3" w:rsidRPr="0040414F" w:rsidRDefault="001218B3" w:rsidP="00545E0F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:rsidR="008877B0" w:rsidRPr="0040414F" w:rsidRDefault="0024683D" w:rsidP="00CF7221">
      <w:pPr>
        <w:spacing w:after="0"/>
        <w:ind w:left="4254"/>
        <w:jc w:val="right"/>
        <w:rPr>
          <w:rFonts w:ascii="Arial Narrow" w:eastAsia="Calibri" w:hAnsi="Arial Narrow" w:cs="Arial"/>
          <w:sz w:val="20"/>
          <w:szCs w:val="20"/>
        </w:rPr>
      </w:pPr>
      <w:r w:rsidRPr="0040414F">
        <w:rPr>
          <w:rFonts w:ascii="Arial Narrow" w:eastAsia="Calibri" w:hAnsi="Arial Narrow" w:cs="Arial"/>
          <w:sz w:val="20"/>
          <w:szCs w:val="20"/>
        </w:rPr>
        <w:t>……….</w:t>
      </w:r>
      <w:r w:rsidR="008877B0" w:rsidRPr="0040414F">
        <w:rPr>
          <w:rFonts w:ascii="Arial Narrow" w:eastAsia="Calibri" w:hAnsi="Arial Narrow" w:cs="Arial"/>
          <w:sz w:val="20"/>
          <w:szCs w:val="20"/>
        </w:rPr>
        <w:t>…..……………………………………………………..</w:t>
      </w:r>
    </w:p>
    <w:p w:rsidR="008877B0" w:rsidRPr="0040414F" w:rsidRDefault="008877B0" w:rsidP="00CF7221">
      <w:pPr>
        <w:spacing w:after="0"/>
        <w:ind w:left="3540" w:firstLine="708"/>
        <w:jc w:val="right"/>
        <w:rPr>
          <w:rFonts w:ascii="Arial Narrow" w:eastAsia="Calibri" w:hAnsi="Arial Narrow" w:cs="Arial"/>
          <w:i/>
          <w:sz w:val="20"/>
          <w:szCs w:val="20"/>
        </w:rPr>
      </w:pPr>
      <w:r w:rsidRPr="0040414F">
        <w:rPr>
          <w:rFonts w:ascii="Arial Narrow" w:eastAsia="Calibri" w:hAnsi="Arial Narrow" w:cs="Arial"/>
          <w:i/>
          <w:sz w:val="20"/>
          <w:szCs w:val="20"/>
        </w:rPr>
        <w:t>Czytelny podpis uprawnionego przedstawiciela Oferenta</w:t>
      </w:r>
    </w:p>
    <w:p w:rsidR="003510C7" w:rsidRPr="0040414F" w:rsidRDefault="008877B0" w:rsidP="00CF7221">
      <w:pPr>
        <w:ind w:left="4248"/>
        <w:jc w:val="right"/>
        <w:rPr>
          <w:rFonts w:ascii="Arial Narrow" w:hAnsi="Arial Narrow" w:cs="Arial"/>
          <w:sz w:val="20"/>
          <w:szCs w:val="20"/>
        </w:rPr>
      </w:pPr>
      <w:r w:rsidRPr="0040414F">
        <w:rPr>
          <w:rFonts w:ascii="Arial Narrow" w:eastAsia="Times New Roman" w:hAnsi="Arial Narrow" w:cs="Arial"/>
          <w:i/>
          <w:sz w:val="20"/>
          <w:szCs w:val="20"/>
        </w:rPr>
        <w:t xml:space="preserve"> oraz pieczęć firmowa (jeśli podmiot posiada pieczęć firmową</w:t>
      </w:r>
      <w:r w:rsidR="009B4F6C" w:rsidRPr="0040414F">
        <w:rPr>
          <w:rFonts w:ascii="Arial Narrow" w:eastAsia="Times New Roman" w:hAnsi="Arial Narrow" w:cs="Arial"/>
          <w:i/>
          <w:sz w:val="20"/>
          <w:szCs w:val="20"/>
        </w:rPr>
        <w:t>)</w:t>
      </w:r>
    </w:p>
    <w:sectPr w:rsidR="003510C7" w:rsidRPr="0040414F" w:rsidSect="00E61938">
      <w:headerReference w:type="default" r:id="rId7"/>
      <w:pgSz w:w="11906" w:h="16838"/>
      <w:pgMar w:top="1417" w:right="1417" w:bottom="142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E0F" w:rsidRPr="00545E0F" w:rsidRDefault="00A81244" w:rsidP="00545E0F">
    <w:pPr>
      <w:pStyle w:val="Nagwek"/>
    </w:pPr>
    <w:r w:rsidRPr="008408A5">
      <w:rPr>
        <w:noProof/>
      </w:rPr>
      <w:drawing>
        <wp:inline distT="0" distB="0" distL="0" distR="0" wp14:anchorId="5967380B" wp14:editId="67DDDBCE">
          <wp:extent cx="5759450" cy="510540"/>
          <wp:effectExtent l="0" t="0" r="0" b="3810"/>
          <wp:docPr id="16" name="Obraz 16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92FE8"/>
    <w:multiLevelType w:val="hybridMultilevel"/>
    <w:tmpl w:val="6010AA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C2EF7"/>
    <w:multiLevelType w:val="multilevel"/>
    <w:tmpl w:val="D2CED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6A6EA6"/>
    <w:multiLevelType w:val="hybridMultilevel"/>
    <w:tmpl w:val="5162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4247B"/>
    <w:multiLevelType w:val="hybridMultilevel"/>
    <w:tmpl w:val="6414AA1A"/>
    <w:lvl w:ilvl="0" w:tplc="C714E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90CAD"/>
    <w:multiLevelType w:val="hybridMultilevel"/>
    <w:tmpl w:val="D8EC796A"/>
    <w:lvl w:ilvl="0" w:tplc="C714E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7A242E"/>
    <w:multiLevelType w:val="hybridMultilevel"/>
    <w:tmpl w:val="7ED07B1C"/>
    <w:lvl w:ilvl="0" w:tplc="51AC8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628E1"/>
    <w:multiLevelType w:val="hybridMultilevel"/>
    <w:tmpl w:val="066E08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57C6A"/>
    <w:multiLevelType w:val="hybridMultilevel"/>
    <w:tmpl w:val="F48AD3DC"/>
    <w:lvl w:ilvl="0" w:tplc="C714E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A27AE1"/>
    <w:multiLevelType w:val="hybridMultilevel"/>
    <w:tmpl w:val="A21EE5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E55E93"/>
    <w:multiLevelType w:val="multilevel"/>
    <w:tmpl w:val="132CD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AD17E7"/>
    <w:multiLevelType w:val="hybridMultilevel"/>
    <w:tmpl w:val="9E72EA4A"/>
    <w:lvl w:ilvl="0" w:tplc="C714E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9"/>
  </w:num>
  <w:num w:numId="5">
    <w:abstractNumId w:val="3"/>
  </w:num>
  <w:num w:numId="6">
    <w:abstractNumId w:val="0"/>
  </w:num>
  <w:num w:numId="7">
    <w:abstractNumId w:val="8"/>
  </w:num>
  <w:num w:numId="8">
    <w:abstractNumId w:val="11"/>
  </w:num>
  <w:num w:numId="9">
    <w:abstractNumId w:val="5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370B6"/>
    <w:rsid w:val="000B21CB"/>
    <w:rsid w:val="000B31B7"/>
    <w:rsid w:val="00110E52"/>
    <w:rsid w:val="001218B3"/>
    <w:rsid w:val="00141E46"/>
    <w:rsid w:val="001425BA"/>
    <w:rsid w:val="001629DC"/>
    <w:rsid w:val="001942BD"/>
    <w:rsid w:val="00197B3E"/>
    <w:rsid w:val="001F0BD6"/>
    <w:rsid w:val="0024683D"/>
    <w:rsid w:val="00260A62"/>
    <w:rsid w:val="002679E6"/>
    <w:rsid w:val="0027536B"/>
    <w:rsid w:val="002B2B5B"/>
    <w:rsid w:val="002D01DC"/>
    <w:rsid w:val="002E120D"/>
    <w:rsid w:val="00307102"/>
    <w:rsid w:val="00326C86"/>
    <w:rsid w:val="003475AC"/>
    <w:rsid w:val="003510C7"/>
    <w:rsid w:val="003A7219"/>
    <w:rsid w:val="0040414F"/>
    <w:rsid w:val="004303EE"/>
    <w:rsid w:val="004570E9"/>
    <w:rsid w:val="00463F22"/>
    <w:rsid w:val="004719DD"/>
    <w:rsid w:val="004941C2"/>
    <w:rsid w:val="004C7CC7"/>
    <w:rsid w:val="00504ECE"/>
    <w:rsid w:val="00545E0F"/>
    <w:rsid w:val="00555E21"/>
    <w:rsid w:val="0058702A"/>
    <w:rsid w:val="00641EB8"/>
    <w:rsid w:val="00687D07"/>
    <w:rsid w:val="006A7090"/>
    <w:rsid w:val="006B6F7E"/>
    <w:rsid w:val="00702BE5"/>
    <w:rsid w:val="00720EC9"/>
    <w:rsid w:val="00766F0D"/>
    <w:rsid w:val="00780FAA"/>
    <w:rsid w:val="0087157A"/>
    <w:rsid w:val="008877B0"/>
    <w:rsid w:val="008A0BAA"/>
    <w:rsid w:val="008A24DF"/>
    <w:rsid w:val="008A3386"/>
    <w:rsid w:val="008A3AA0"/>
    <w:rsid w:val="008A4E5B"/>
    <w:rsid w:val="008C7D95"/>
    <w:rsid w:val="008E6632"/>
    <w:rsid w:val="008E7998"/>
    <w:rsid w:val="00967F09"/>
    <w:rsid w:val="009B4F6C"/>
    <w:rsid w:val="00A01A78"/>
    <w:rsid w:val="00A6271A"/>
    <w:rsid w:val="00A81244"/>
    <w:rsid w:val="00AA6FA1"/>
    <w:rsid w:val="00AD4509"/>
    <w:rsid w:val="00AE67BD"/>
    <w:rsid w:val="00B17A99"/>
    <w:rsid w:val="00B86AE7"/>
    <w:rsid w:val="00B97204"/>
    <w:rsid w:val="00BE48B7"/>
    <w:rsid w:val="00C15A6B"/>
    <w:rsid w:val="00C94CBB"/>
    <w:rsid w:val="00CF5D05"/>
    <w:rsid w:val="00CF7221"/>
    <w:rsid w:val="00D21E03"/>
    <w:rsid w:val="00D614A3"/>
    <w:rsid w:val="00DA27F3"/>
    <w:rsid w:val="00E61938"/>
    <w:rsid w:val="00E71D61"/>
    <w:rsid w:val="00EA3EBC"/>
    <w:rsid w:val="00F16EE6"/>
    <w:rsid w:val="00F40656"/>
    <w:rsid w:val="00F418D2"/>
    <w:rsid w:val="00F4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9CF8AE82-0723-4784-A3EE-84A90B50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E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sw tekst"/>
    <w:basedOn w:val="Normalny"/>
    <w:link w:val="AkapitzlistZnak"/>
    <w:uiPriority w:val="34"/>
    <w:qFormat/>
    <w:rsid w:val="001942BD"/>
    <w:pPr>
      <w:ind w:left="720"/>
      <w:contextualSpacing/>
    </w:pPr>
  </w:style>
  <w:style w:type="table" w:styleId="Tabela-Siatka">
    <w:name w:val="Table Grid"/>
    <w:basedOn w:val="Standardowy"/>
    <w:uiPriority w:val="59"/>
    <w:rsid w:val="00967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36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27536B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8E6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ny1">
    <w:name w:val="Normalny1"/>
    <w:rsid w:val="00B86AE7"/>
    <w:rPr>
      <w:rFonts w:ascii="Calibri" w:eastAsia="Calibri" w:hAnsi="Calibri" w:cs="Calibri"/>
    </w:rPr>
  </w:style>
  <w:style w:type="table" w:customStyle="1" w:styleId="Tabela-Siatka3">
    <w:name w:val="Tabela - Siatka3"/>
    <w:basedOn w:val="Standardowy"/>
    <w:next w:val="Tabela-Siatka"/>
    <w:uiPriority w:val="39"/>
    <w:rsid w:val="00A8124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E61938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4570E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sw tekst Znak"/>
    <w:link w:val="Akapitzlist"/>
    <w:uiPriority w:val="34"/>
    <w:qFormat/>
    <w:locked/>
    <w:rsid w:val="00457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Wacnik</dc:creator>
  <cp:lastModifiedBy>Natalia Kolber</cp:lastModifiedBy>
  <cp:revision>4</cp:revision>
  <dcterms:created xsi:type="dcterms:W3CDTF">2024-11-19T15:02:00Z</dcterms:created>
  <dcterms:modified xsi:type="dcterms:W3CDTF">2026-01-15T10:33:00Z</dcterms:modified>
</cp:coreProperties>
</file>